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305124"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9D2BCD">
              <w:rPr>
                <w:rFonts w:ascii="Times New Roman" w:hAnsi="Times New Roman" w:cs="Times New Roman"/>
                <w:b/>
                <w:sz w:val="28"/>
                <w:szCs w:val="28"/>
              </w:rPr>
              <w:t>СЕЛЬСКОГО ПОСЕЛЕНИЯ ВЕРХНЯЯ ОРЛЯНКА</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4D3613" w:rsidP="00305124">
            <w:pPr>
              <w:jc w:val="center"/>
              <w:rPr>
                <w:rFonts w:ascii="Times New Roman" w:hAnsi="Times New Roman" w:cs="Times New Roman"/>
                <w:b/>
                <w:sz w:val="28"/>
                <w:szCs w:val="28"/>
              </w:rPr>
            </w:pPr>
            <w:r>
              <w:rPr>
                <w:rFonts w:ascii="Times New Roman" w:hAnsi="Times New Roman" w:cs="Times New Roman"/>
                <w:b/>
                <w:sz w:val="28"/>
                <w:szCs w:val="28"/>
              </w:rPr>
              <w:t>от «16»  декабря</w:t>
            </w:r>
            <w:r w:rsidR="00305124" w:rsidRPr="00305124">
              <w:rPr>
                <w:rFonts w:ascii="Times New Roman" w:hAnsi="Times New Roman" w:cs="Times New Roman"/>
                <w:b/>
                <w:sz w:val="28"/>
                <w:szCs w:val="28"/>
              </w:rPr>
              <w:t xml:space="preserve"> 202</w:t>
            </w:r>
            <w:r>
              <w:rPr>
                <w:rFonts w:ascii="Times New Roman" w:hAnsi="Times New Roman" w:cs="Times New Roman"/>
                <w:b/>
                <w:sz w:val="28"/>
                <w:szCs w:val="28"/>
              </w:rPr>
              <w:t>4 г. № 45</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207B65">
            <w:pPr>
              <w:pStyle w:val="1"/>
              <w:jc w:val="center"/>
              <w:outlineLvl w:val="0"/>
              <w:rPr>
                <w:b/>
                <w:bCs/>
                <w:kern w:val="28"/>
                <w:szCs w:val="28"/>
              </w:rPr>
            </w:pPr>
            <w:r>
              <w:rPr>
                <w:b/>
                <w:bCs/>
                <w:kern w:val="28"/>
                <w:szCs w:val="28"/>
              </w:rPr>
              <w:t>О ВНЕСЕНИИ ИЗМЕНЕНИЙ В ПРИЛОЖЕНИЕ К ПО</w:t>
            </w:r>
            <w:r w:rsidR="009D2BCD">
              <w:rPr>
                <w:b/>
                <w:bCs/>
                <w:kern w:val="28"/>
                <w:szCs w:val="28"/>
              </w:rPr>
              <w:t>СТАНОВЛЕНИЮ АДМИНИСТРАЦИИ СЕЛЬСКОГО</w:t>
            </w:r>
            <w:r>
              <w:rPr>
                <w:b/>
                <w:bCs/>
                <w:kern w:val="28"/>
                <w:szCs w:val="28"/>
              </w:rPr>
              <w:t xml:space="preserve"> ПОСЕЛЕНИЯ </w:t>
            </w:r>
            <w:r w:rsidR="009D2BCD">
              <w:rPr>
                <w:b/>
                <w:bCs/>
                <w:kern w:val="28"/>
                <w:szCs w:val="28"/>
              </w:rPr>
              <w:t>ВЕРХНЯЯ ОРЛЯНКА</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sidR="00E94327">
              <w:rPr>
                <w:b/>
                <w:bCs/>
                <w:kern w:val="28"/>
                <w:szCs w:val="28"/>
              </w:rPr>
              <w:t>ОТ 29 ДЕКАБРЯ 2023 ГОДА №46</w:t>
            </w:r>
            <w:r>
              <w:rPr>
                <w:b/>
                <w:bCs/>
                <w:kern w:val="28"/>
                <w:szCs w:val="28"/>
              </w:rPr>
              <w:t xml:space="preserve"> «ОБ УТ</w:t>
            </w:r>
            <w:r w:rsidR="00E94327">
              <w:rPr>
                <w:b/>
                <w:bCs/>
                <w:kern w:val="28"/>
                <w:szCs w:val="28"/>
              </w:rPr>
              <w:t xml:space="preserve">ВЕРЖДЕНИИ ПОЛОЖЕНИЯ О </w:t>
            </w:r>
            <w:proofErr w:type="gramStart"/>
            <w:r w:rsidR="00E94327">
              <w:rPr>
                <w:b/>
                <w:bCs/>
                <w:kern w:val="28"/>
                <w:szCs w:val="28"/>
              </w:rPr>
              <w:t>ПОГРЕБЕНИ</w:t>
            </w:r>
            <w:r>
              <w:rPr>
                <w:b/>
                <w:bCs/>
                <w:kern w:val="28"/>
                <w:szCs w:val="28"/>
              </w:rPr>
              <w:t xml:space="preserve"> И</w:t>
            </w:r>
            <w:proofErr w:type="gramEnd"/>
            <w:r>
              <w:rPr>
                <w:b/>
                <w:bCs/>
                <w:kern w:val="28"/>
                <w:szCs w:val="28"/>
              </w:rPr>
              <w:t xml:space="preserve"> ПОХОРОННОМ ДЕЛЕ В </w:t>
            </w:r>
            <w:r w:rsidR="009D2BCD">
              <w:rPr>
                <w:b/>
              </w:rPr>
              <w:t xml:space="preserve"> СЕЛЬСКОМ</w:t>
            </w:r>
            <w:r w:rsidRPr="00E1538F">
              <w:rPr>
                <w:b/>
              </w:rPr>
              <w:t xml:space="preserve"> </w:t>
            </w:r>
            <w:r>
              <w:rPr>
                <w:b/>
              </w:rPr>
              <w:t>ПОСЕЛЕНИИ</w:t>
            </w:r>
            <w:r w:rsidRPr="00E1538F">
              <w:rPr>
                <w:b/>
              </w:rPr>
              <w:t xml:space="preserve"> </w:t>
            </w:r>
            <w:r w:rsidR="009D2BCD">
              <w:rPr>
                <w:b/>
              </w:rPr>
              <w:t>ВЕРХНЯЯ ОРЛЯНКА</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w:t>
      </w:r>
      <w:proofErr w:type="gramStart"/>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E94327">
        <w:rPr>
          <w:rFonts w:ascii="Times New Roman" w:hAnsi="Times New Roman"/>
          <w:sz w:val="28"/>
        </w:rPr>
        <w:t>сельского поселения Верхняя Орлянка</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в целях приведения нормативных правовых актов в соответствие с действующим закон</w:t>
      </w:r>
      <w:r w:rsidR="00E94327">
        <w:rPr>
          <w:rFonts w:ascii="Times New Roman" w:hAnsi="Times New Roman"/>
          <w:sz w:val="28"/>
        </w:rPr>
        <w:t>одательством, Администрация сельского поселения Верхняя Орлянка</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roofErr w:type="gramEnd"/>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Внести в Приложение к по</w:t>
      </w:r>
      <w:r w:rsidR="00E94327">
        <w:rPr>
          <w:rFonts w:ascii="Times New Roman" w:hAnsi="Times New Roman" w:cs="Times New Roman"/>
          <w:sz w:val="28"/>
          <w:szCs w:val="28"/>
        </w:rPr>
        <w:t>становлению администрации сельского поселения Верхняя Орлянка</w:t>
      </w:r>
      <w:r>
        <w:rPr>
          <w:rFonts w:ascii="Times New Roman" w:hAnsi="Times New Roman" w:cs="Times New Roman"/>
          <w:sz w:val="28"/>
          <w:szCs w:val="28"/>
        </w:rPr>
        <w:t xml:space="preserve"> муниципального района Серги</w:t>
      </w:r>
      <w:r w:rsidR="00E94327">
        <w:rPr>
          <w:rFonts w:ascii="Times New Roman" w:hAnsi="Times New Roman" w:cs="Times New Roman"/>
          <w:sz w:val="28"/>
          <w:szCs w:val="28"/>
        </w:rPr>
        <w:t>евский Самарской области от 29.12.2023 года № 46</w:t>
      </w:r>
      <w:r>
        <w:rPr>
          <w:rFonts w:ascii="Times New Roman" w:hAnsi="Times New Roman" w:cs="Times New Roman"/>
          <w:sz w:val="28"/>
          <w:szCs w:val="28"/>
        </w:rPr>
        <w:t xml:space="preserve"> «Об утверждении Положения о пог</w:t>
      </w:r>
      <w:r w:rsidR="00E94327">
        <w:rPr>
          <w:rFonts w:ascii="Times New Roman" w:hAnsi="Times New Roman" w:cs="Times New Roman"/>
          <w:sz w:val="28"/>
          <w:szCs w:val="28"/>
        </w:rPr>
        <w:t>ребении и похоронном деле в сельском поселении Верхняя Орлянка</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lastRenderedPageBreak/>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E94327">
        <w:rPr>
          <w:rFonts w:ascii="Times New Roman" w:hAnsi="Times New Roman"/>
          <w:sz w:val="28"/>
          <w:szCs w:val="28"/>
        </w:rPr>
        <w:t>сельского</w:t>
      </w:r>
      <w:r>
        <w:rPr>
          <w:rFonts w:ascii="Times New Roman" w:hAnsi="Times New Roman"/>
          <w:sz w:val="28"/>
          <w:szCs w:val="28"/>
        </w:rPr>
        <w:t xml:space="preserve"> </w:t>
      </w:r>
      <w:r w:rsidR="00E94327">
        <w:rPr>
          <w:rFonts w:ascii="Times New Roman" w:hAnsi="Times New Roman"/>
          <w:sz w:val="28"/>
          <w:szCs w:val="28"/>
        </w:rPr>
        <w:t>поселения Верхняя Орлянка</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w:t>
      </w:r>
      <w:r w:rsidR="00E94327">
        <w:rPr>
          <w:rFonts w:ascii="Times New Roman" w:hAnsi="Times New Roman" w:cs="Times New Roman"/>
          <w:sz w:val="28"/>
          <w:szCs w:val="28"/>
        </w:rPr>
        <w:t>погребению, администрация сельского поселения Верхняя Орлянка</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26E48"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bookmarkStart w:id="0" w:name="_GoBack"/>
      <w:bookmarkEnd w:id="0"/>
      <w:r w:rsidR="00CC5D4F" w:rsidRPr="00042465">
        <w:rPr>
          <w:rFonts w:ascii="Times New Roman" w:hAnsi="Times New Roman" w:cs="Times New Roman"/>
          <w:sz w:val="28"/>
        </w:rPr>
        <w:t xml:space="preserve">. </w:t>
      </w:r>
      <w:proofErr w:type="gramStart"/>
      <w:r w:rsidR="00CC5D4F" w:rsidRPr="00042465">
        <w:rPr>
          <w:rFonts w:ascii="Times New Roman" w:hAnsi="Times New Roman" w:cs="Times New Roman"/>
          <w:sz w:val="28"/>
        </w:rPr>
        <w:t>Контроль за</w:t>
      </w:r>
      <w:proofErr w:type="gramEnd"/>
      <w:r w:rsidR="00CC5D4F" w:rsidRPr="00042465">
        <w:rPr>
          <w:rFonts w:ascii="Times New Roman" w:hAnsi="Times New Roman" w:cs="Times New Roman"/>
          <w:sz w:val="28"/>
        </w:rPr>
        <w:t xml:space="preserve">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E94327">
        <w:rPr>
          <w:rFonts w:ascii="Times New Roman" w:hAnsi="Times New Roman" w:cs="Times New Roman"/>
          <w:sz w:val="28"/>
          <w:szCs w:val="28"/>
        </w:rPr>
        <w:t>сельского поселения Верхняя Орлянка</w:t>
      </w:r>
    </w:p>
    <w:p w:rsidR="00B47D4C" w:rsidRDefault="00E94327"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E94327">
        <w:rPr>
          <w:rFonts w:ascii="Times New Roman" w:hAnsi="Times New Roman" w:cs="Times New Roman"/>
          <w:sz w:val="28"/>
          <w:szCs w:val="28"/>
        </w:rPr>
        <w:t>Р.Р.Исмагилов</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5054ED">
      <w:head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672" w:rsidRDefault="00F94672" w:rsidP="007E7B8E">
      <w:pPr>
        <w:spacing w:after="0" w:line="240" w:lineRule="auto"/>
      </w:pPr>
      <w:r>
        <w:separator/>
      </w:r>
    </w:p>
  </w:endnote>
  <w:endnote w:type="continuationSeparator" w:id="1">
    <w:p w:rsidR="00F94672" w:rsidRDefault="00F94672"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672" w:rsidRDefault="00F94672" w:rsidP="007E7B8E">
      <w:pPr>
        <w:spacing w:after="0" w:line="240" w:lineRule="auto"/>
      </w:pPr>
      <w:r>
        <w:separator/>
      </w:r>
    </w:p>
  </w:footnote>
  <w:footnote w:type="continuationSeparator" w:id="1">
    <w:p w:rsidR="00F94672" w:rsidRDefault="00F94672" w:rsidP="007E7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CD" w:rsidRPr="009D2BCD" w:rsidRDefault="009D2BCD" w:rsidP="009D2BCD">
    <w:pPr>
      <w:pStyle w:val="a4"/>
      <w:tabs>
        <w:tab w:val="clear" w:pos="4677"/>
        <w:tab w:val="clear" w:pos="9355"/>
        <w:tab w:val="left" w:pos="8040"/>
      </w:tabs>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05124"/>
    <w:rsid w:val="00042465"/>
    <w:rsid w:val="0007008E"/>
    <w:rsid w:val="000D7A4E"/>
    <w:rsid w:val="00133BA3"/>
    <w:rsid w:val="001A28D8"/>
    <w:rsid w:val="001B2721"/>
    <w:rsid w:val="001C6ED9"/>
    <w:rsid w:val="001F3FA0"/>
    <w:rsid w:val="00207B65"/>
    <w:rsid w:val="00272D58"/>
    <w:rsid w:val="002A3A8E"/>
    <w:rsid w:val="002B3589"/>
    <w:rsid w:val="002C3DD3"/>
    <w:rsid w:val="00305124"/>
    <w:rsid w:val="00314339"/>
    <w:rsid w:val="003320B9"/>
    <w:rsid w:val="003321B5"/>
    <w:rsid w:val="00372272"/>
    <w:rsid w:val="003C5F0A"/>
    <w:rsid w:val="003E68DA"/>
    <w:rsid w:val="003F3923"/>
    <w:rsid w:val="00441EA1"/>
    <w:rsid w:val="00452DAC"/>
    <w:rsid w:val="00462237"/>
    <w:rsid w:val="004938A4"/>
    <w:rsid w:val="004D3613"/>
    <w:rsid w:val="005054ED"/>
    <w:rsid w:val="005131BF"/>
    <w:rsid w:val="005C07D9"/>
    <w:rsid w:val="005C419D"/>
    <w:rsid w:val="005C5DF6"/>
    <w:rsid w:val="007237BE"/>
    <w:rsid w:val="007C75C0"/>
    <w:rsid w:val="007E0ADD"/>
    <w:rsid w:val="007E7B8E"/>
    <w:rsid w:val="008945D3"/>
    <w:rsid w:val="008C7BEA"/>
    <w:rsid w:val="008D3361"/>
    <w:rsid w:val="009360D2"/>
    <w:rsid w:val="009928C6"/>
    <w:rsid w:val="009D2BCD"/>
    <w:rsid w:val="00A140A1"/>
    <w:rsid w:val="00A24698"/>
    <w:rsid w:val="00A26E48"/>
    <w:rsid w:val="00A626F5"/>
    <w:rsid w:val="00B47D4C"/>
    <w:rsid w:val="00BA2077"/>
    <w:rsid w:val="00BE6EFF"/>
    <w:rsid w:val="00C466E7"/>
    <w:rsid w:val="00C6482A"/>
    <w:rsid w:val="00CC5D4F"/>
    <w:rsid w:val="00D16DCA"/>
    <w:rsid w:val="00D52A97"/>
    <w:rsid w:val="00D53B7A"/>
    <w:rsid w:val="00D57B08"/>
    <w:rsid w:val="00D912B2"/>
    <w:rsid w:val="00DA3DC9"/>
    <w:rsid w:val="00E24E97"/>
    <w:rsid w:val="00E40D58"/>
    <w:rsid w:val="00E94327"/>
    <w:rsid w:val="00EB4858"/>
    <w:rsid w:val="00EB7DC1"/>
    <w:rsid w:val="00EC59A8"/>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2B3E-F81B-44E1-BD2E-9C1B91C6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2024-12-16T04:59:00Z</cp:lastPrinted>
  <dcterms:created xsi:type="dcterms:W3CDTF">2024-12-16T05:01:00Z</dcterms:created>
  <dcterms:modified xsi:type="dcterms:W3CDTF">2024-12-16T05:01:00Z</dcterms:modified>
</cp:coreProperties>
</file>